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C2" w:rsidRPr="004E27AE" w:rsidRDefault="000F6455" w:rsidP="004E27AE">
      <w:pPr>
        <w:jc w:val="center"/>
        <w:rPr>
          <w:sz w:val="22"/>
        </w:rPr>
      </w:pPr>
      <w:r w:rsidRPr="004E27AE">
        <w:rPr>
          <w:rFonts w:hint="eastAsia"/>
          <w:sz w:val="22"/>
        </w:rPr>
        <w:t>防災士資格取得を</w:t>
      </w:r>
      <w:r w:rsidR="00035002" w:rsidRPr="004E27AE">
        <w:rPr>
          <w:rFonts w:hint="eastAsia"/>
          <w:sz w:val="22"/>
        </w:rPr>
        <w:t>希望</w:t>
      </w:r>
      <w:r w:rsidRPr="004E27AE">
        <w:rPr>
          <w:rFonts w:hint="eastAsia"/>
          <w:sz w:val="22"/>
        </w:rPr>
        <w:t>される方へのお知らせ</w:t>
      </w:r>
    </w:p>
    <w:p w:rsidR="000F6455" w:rsidRPr="00035002" w:rsidRDefault="000F6455"/>
    <w:p w:rsidR="000F6455" w:rsidRDefault="000F6455" w:rsidP="000F6455">
      <w:pPr>
        <w:ind w:left="2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防災士</w:t>
      </w:r>
      <w:r w:rsidR="004E27AE">
        <w:rPr>
          <w:rFonts w:ascii="ＭＳ 明朝" w:eastAsia="ＭＳ 明朝" w:hint="eastAsia"/>
          <w:sz w:val="22"/>
        </w:rPr>
        <w:t>の</w:t>
      </w:r>
      <w:r>
        <w:rPr>
          <w:rFonts w:ascii="ＭＳ 明朝" w:eastAsia="ＭＳ 明朝" w:hint="eastAsia"/>
          <w:sz w:val="22"/>
        </w:rPr>
        <w:t>資格取得</w:t>
      </w:r>
      <w:r w:rsidR="00E53BEF">
        <w:rPr>
          <w:rFonts w:ascii="ＭＳ 明朝" w:eastAsia="ＭＳ 明朝" w:hint="eastAsia"/>
          <w:sz w:val="22"/>
        </w:rPr>
        <w:t>に</w:t>
      </w:r>
      <w:r>
        <w:rPr>
          <w:rFonts w:ascii="ＭＳ 明朝" w:eastAsia="ＭＳ 明朝" w:hint="eastAsia"/>
          <w:sz w:val="22"/>
        </w:rPr>
        <w:t>は、次の手続き</w:t>
      </w:r>
      <w:r w:rsidR="00F5307D">
        <w:rPr>
          <w:rFonts w:ascii="ＭＳ 明朝" w:eastAsia="ＭＳ 明朝" w:hint="eastAsia"/>
          <w:sz w:val="22"/>
        </w:rPr>
        <w:t>が必要です</w:t>
      </w:r>
      <w:r>
        <w:rPr>
          <w:rFonts w:ascii="ＭＳ 明朝" w:eastAsia="ＭＳ 明朝" w:hint="eastAsia"/>
          <w:sz w:val="22"/>
        </w:rPr>
        <w:t>。</w:t>
      </w:r>
    </w:p>
    <w:p w:rsidR="00E53BEF" w:rsidRDefault="00EB4BA1" w:rsidP="00E53BEF">
      <w:pPr>
        <w:ind w:left="2" w:firstLineChars="100" w:firstLine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なお</w:t>
      </w:r>
      <w:r w:rsidR="00035002">
        <w:rPr>
          <w:rFonts w:ascii="ＭＳ 明朝" w:eastAsia="ＭＳ 明朝" w:hint="eastAsia"/>
          <w:sz w:val="22"/>
        </w:rPr>
        <w:t>、</w:t>
      </w:r>
      <w:r w:rsidR="00E53BEF">
        <w:rPr>
          <w:rFonts w:ascii="ＭＳ 明朝" w:eastAsia="ＭＳ 明朝" w:hint="eastAsia"/>
          <w:sz w:val="22"/>
        </w:rPr>
        <w:t>防災士の資格取得には、</w:t>
      </w:r>
      <w:r w:rsidR="00E53BEF" w:rsidRPr="00E53BEF">
        <w:rPr>
          <w:rFonts w:ascii="ＭＳ 明朝" w:eastAsia="ＭＳ 明朝" w:hint="eastAsia"/>
          <w:sz w:val="22"/>
        </w:rPr>
        <w:t>防災士教本</w:t>
      </w:r>
      <w:r w:rsidR="00E53BEF">
        <w:rPr>
          <w:rFonts w:ascii="ＭＳ 明朝" w:eastAsia="ＭＳ 明朝" w:hint="eastAsia"/>
          <w:sz w:val="22"/>
        </w:rPr>
        <w:t>代</w:t>
      </w:r>
      <w:r w:rsidR="00E53BEF" w:rsidRPr="00E53BEF">
        <w:rPr>
          <w:rFonts w:ascii="ＭＳ 明朝" w:eastAsia="ＭＳ 明朝"/>
          <w:sz w:val="22"/>
        </w:rPr>
        <w:t>3,000</w:t>
      </w:r>
      <w:r w:rsidR="00E53BEF" w:rsidRPr="00E53BEF">
        <w:rPr>
          <w:rFonts w:ascii="ＭＳ 明朝" w:eastAsia="ＭＳ 明朝" w:hint="eastAsia"/>
          <w:sz w:val="22"/>
        </w:rPr>
        <w:t>円（税込)</w:t>
      </w:r>
      <w:r w:rsidR="00E53BEF">
        <w:rPr>
          <w:rFonts w:ascii="ＭＳ 明朝" w:eastAsia="ＭＳ 明朝" w:hint="eastAsia"/>
          <w:sz w:val="22"/>
        </w:rPr>
        <w:t>、</w:t>
      </w:r>
      <w:r w:rsidR="00E53BEF" w:rsidRPr="00E53BEF">
        <w:rPr>
          <w:rFonts w:ascii="ＭＳ 明朝" w:eastAsia="ＭＳ 明朝" w:hint="eastAsia"/>
          <w:sz w:val="22"/>
        </w:rPr>
        <w:t>受験料</w:t>
      </w:r>
      <w:r w:rsidR="00E53BEF" w:rsidRPr="00E53BEF">
        <w:rPr>
          <w:rFonts w:ascii="ＭＳ 明朝" w:eastAsia="ＭＳ 明朝"/>
          <w:sz w:val="22"/>
        </w:rPr>
        <w:t>3,000</w:t>
      </w:r>
      <w:r w:rsidR="00E53BEF" w:rsidRPr="00E53BEF">
        <w:rPr>
          <w:rFonts w:ascii="ＭＳ 明朝" w:eastAsia="ＭＳ 明朝" w:hint="eastAsia"/>
          <w:sz w:val="22"/>
        </w:rPr>
        <w:t>円（税込）</w:t>
      </w:r>
      <w:r w:rsidR="00E53BEF">
        <w:rPr>
          <w:rFonts w:ascii="ＭＳ 明朝" w:eastAsia="ＭＳ 明朝" w:hint="eastAsia"/>
          <w:sz w:val="22"/>
        </w:rPr>
        <w:t>及び</w:t>
      </w:r>
      <w:r w:rsidR="00E53BEF" w:rsidRPr="00E53BEF">
        <w:rPr>
          <w:rFonts w:ascii="ＭＳ 明朝" w:eastAsia="ＭＳ 明朝" w:hint="eastAsia"/>
          <w:sz w:val="22"/>
        </w:rPr>
        <w:t>認証登録料</w:t>
      </w:r>
      <w:r w:rsidR="00E53BEF" w:rsidRPr="00E53BEF">
        <w:rPr>
          <w:rFonts w:ascii="ＭＳ 明朝" w:eastAsia="ＭＳ 明朝"/>
          <w:sz w:val="22"/>
        </w:rPr>
        <w:t xml:space="preserve">5,000 </w:t>
      </w:r>
      <w:r w:rsidR="00E53BEF" w:rsidRPr="00E53BEF">
        <w:rPr>
          <w:rFonts w:ascii="ＭＳ 明朝" w:eastAsia="ＭＳ 明朝" w:hint="eastAsia"/>
          <w:sz w:val="22"/>
        </w:rPr>
        <w:t>円（税込）</w:t>
      </w:r>
      <w:r w:rsidR="00E53BEF">
        <w:rPr>
          <w:rFonts w:ascii="ＭＳ 明朝" w:eastAsia="ＭＳ 明朝" w:hint="eastAsia"/>
          <w:sz w:val="22"/>
        </w:rPr>
        <w:t>の計11,000円（税込</w:t>
      </w:r>
      <w:r w:rsidR="00E53BEF" w:rsidRPr="00E53BEF">
        <w:rPr>
          <w:rFonts w:ascii="ＭＳ 明朝" w:eastAsia="ＭＳ 明朝" w:hint="eastAsia"/>
          <w:sz w:val="22"/>
        </w:rPr>
        <w:t>）</w:t>
      </w:r>
      <w:r w:rsidR="00E53BEF">
        <w:rPr>
          <w:rFonts w:ascii="ＭＳ 明朝" w:eastAsia="ＭＳ 明朝" w:hint="eastAsia"/>
          <w:sz w:val="22"/>
        </w:rPr>
        <w:t>が必要です。</w:t>
      </w:r>
    </w:p>
    <w:p w:rsidR="000F6455" w:rsidRDefault="00E53BEF" w:rsidP="004E27AE">
      <w:pPr>
        <w:ind w:left="2"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また、</w:t>
      </w:r>
      <w:r w:rsidR="00035002">
        <w:rPr>
          <w:rFonts w:ascii="ＭＳ 明朝" w:eastAsia="ＭＳ 明朝" w:hint="eastAsia"/>
          <w:sz w:val="22"/>
        </w:rPr>
        <w:t>防災士資格取得にかかる費用はすべてご本人の負担となります。</w:t>
      </w:r>
    </w:p>
    <w:p w:rsidR="006459FB" w:rsidRPr="00EB4BA1" w:rsidRDefault="006459FB" w:rsidP="006459FB">
      <w:pPr>
        <w:ind w:left="2"/>
        <w:rPr>
          <w:rFonts w:ascii="ＭＳ 明朝" w:eastAsia="ＭＳ 明朝"/>
          <w:sz w:val="22"/>
        </w:rPr>
      </w:pPr>
    </w:p>
    <w:p w:rsidR="004E27AE" w:rsidRPr="00816A4D" w:rsidRDefault="004E27AE" w:rsidP="006459FB">
      <w:pPr>
        <w:ind w:left="2"/>
        <w:rPr>
          <w:rFonts w:ascii="ＭＳ 明朝" w:eastAsia="ＭＳ 明朝"/>
          <w:sz w:val="22"/>
        </w:rPr>
      </w:pPr>
    </w:p>
    <w:p w:rsidR="000F6455" w:rsidRDefault="000F6455" w:rsidP="000F6455">
      <w:pPr>
        <w:ind w:left="22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１　「防災士教本</w:t>
      </w:r>
      <w:r w:rsidR="00F40B7A">
        <w:rPr>
          <w:rFonts w:ascii="ＭＳ 明朝" w:eastAsia="ＭＳ 明朝" w:hint="eastAsia"/>
          <w:sz w:val="22"/>
        </w:rPr>
        <w:t>」の購入</w:t>
      </w:r>
    </w:p>
    <w:p w:rsidR="00F40B7A" w:rsidRDefault="00F40B7A" w:rsidP="000F6455">
      <w:pPr>
        <w:ind w:left="22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EC0B19">
        <w:rPr>
          <w:rFonts w:ascii="ＭＳ 明朝" w:eastAsia="ＭＳ 明朝" w:hint="eastAsia"/>
          <w:sz w:val="22"/>
        </w:rPr>
        <w:t>防災士資格取得試験の受験資格を得るためには、</w:t>
      </w:r>
      <w:r>
        <w:rPr>
          <w:rFonts w:ascii="ＭＳ 明朝" w:eastAsia="ＭＳ 明朝" w:hint="eastAsia"/>
          <w:sz w:val="22"/>
        </w:rPr>
        <w:t>日本防災士機構が発行する「防災士教本</w:t>
      </w:r>
      <w:r w:rsidR="00C455AD" w:rsidRPr="006459FB">
        <w:rPr>
          <w:rFonts w:ascii="ＭＳ 明朝" w:eastAsia="ＭＳ 明朝"/>
          <w:sz w:val="22"/>
        </w:rPr>
        <w:t>(3,000</w:t>
      </w:r>
      <w:r w:rsidR="00C455AD" w:rsidRPr="006459FB">
        <w:rPr>
          <w:rFonts w:ascii="ＭＳ 明朝" w:eastAsia="ＭＳ 明朝" w:hint="eastAsia"/>
          <w:sz w:val="22"/>
        </w:rPr>
        <w:t>円</w:t>
      </w:r>
      <w:r w:rsidR="00C455AD">
        <w:rPr>
          <w:rFonts w:ascii="ＭＳ 明朝" w:eastAsia="ＭＳ 明朝" w:hint="eastAsia"/>
          <w:sz w:val="22"/>
        </w:rPr>
        <w:t>（税込)</w:t>
      </w:r>
      <w:r>
        <w:rPr>
          <w:rFonts w:ascii="ＭＳ 明朝" w:eastAsia="ＭＳ 明朝" w:hint="eastAsia"/>
          <w:sz w:val="22"/>
        </w:rPr>
        <w:t>」を購入</w:t>
      </w:r>
      <w:r w:rsidR="00EC0B19">
        <w:rPr>
          <w:rFonts w:ascii="ＭＳ 明朝" w:eastAsia="ＭＳ 明朝" w:hint="eastAsia"/>
          <w:sz w:val="22"/>
        </w:rPr>
        <w:t>する必要があります</w:t>
      </w:r>
      <w:r>
        <w:rPr>
          <w:rFonts w:ascii="ＭＳ 明朝" w:eastAsia="ＭＳ 明朝" w:hint="eastAsia"/>
          <w:sz w:val="22"/>
        </w:rPr>
        <w:t>。</w:t>
      </w:r>
    </w:p>
    <w:p w:rsidR="00EC0B19" w:rsidRDefault="00F5307D" w:rsidP="000F6455">
      <w:pPr>
        <w:ind w:left="22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E53BEF">
        <w:rPr>
          <w:rFonts w:ascii="ＭＳ 明朝" w:eastAsia="ＭＳ 明朝" w:hint="eastAsia"/>
          <w:sz w:val="22"/>
        </w:rPr>
        <w:t xml:space="preserve">　</w:t>
      </w:r>
      <w:r w:rsidR="00816A4D">
        <w:rPr>
          <w:rFonts w:ascii="ＭＳ 明朝" w:eastAsia="ＭＳ 明朝" w:hint="eastAsia"/>
          <w:sz w:val="22"/>
        </w:rPr>
        <w:t>受講決定書の書類に同封</w:t>
      </w:r>
      <w:r>
        <w:rPr>
          <w:rFonts w:ascii="ＭＳ 明朝" w:eastAsia="ＭＳ 明朝" w:hint="eastAsia"/>
          <w:sz w:val="22"/>
        </w:rPr>
        <w:t>する振込用紙により</w:t>
      </w:r>
      <w:r w:rsidR="00EC0B19">
        <w:rPr>
          <w:rFonts w:ascii="ＭＳ 明朝" w:eastAsia="ＭＳ 明朝" w:hint="eastAsia"/>
          <w:sz w:val="22"/>
        </w:rPr>
        <w:t>教本代を日本防災士機構に払い込んでください。</w:t>
      </w:r>
    </w:p>
    <w:p w:rsidR="00F40B7A" w:rsidRDefault="00EC0B19" w:rsidP="00EC0B19">
      <w:pPr>
        <w:ind w:leftChars="100" w:left="210"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防災士教本は、講義会場受付でお渡しします</w:t>
      </w:r>
      <w:r w:rsidR="00816A4D">
        <w:rPr>
          <w:rFonts w:ascii="ＭＳ 明朝" w:eastAsia="ＭＳ 明朝" w:hint="eastAsia"/>
          <w:sz w:val="22"/>
        </w:rPr>
        <w:t>。</w:t>
      </w:r>
    </w:p>
    <w:p w:rsidR="00816A4D" w:rsidRPr="00EC0B19" w:rsidRDefault="00816A4D" w:rsidP="000F6455">
      <w:pPr>
        <w:ind w:left="220" w:hangingChars="100" w:hanging="220"/>
        <w:rPr>
          <w:rFonts w:ascii="ＭＳ 明朝" w:eastAsia="ＭＳ 明朝"/>
          <w:sz w:val="22"/>
        </w:rPr>
      </w:pPr>
    </w:p>
    <w:p w:rsidR="00816A4D" w:rsidRDefault="00816A4D" w:rsidP="000F6455">
      <w:pPr>
        <w:ind w:left="22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２　レポートの提出</w:t>
      </w:r>
    </w:p>
    <w:p w:rsidR="00816A4D" w:rsidRDefault="00816A4D" w:rsidP="00881A9E">
      <w:pPr>
        <w:ind w:left="22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035002">
        <w:rPr>
          <w:rFonts w:ascii="ＭＳ 明朝" w:eastAsia="ＭＳ 明朝" w:hint="eastAsia"/>
          <w:sz w:val="22"/>
        </w:rPr>
        <w:t>防災士資格取得試験の受験資格を得るためには、</w:t>
      </w:r>
      <w:r w:rsidR="00311C06">
        <w:rPr>
          <w:rFonts w:ascii="ＭＳ 明朝" w:eastAsia="ＭＳ 明朝" w:hint="eastAsia"/>
          <w:sz w:val="22"/>
        </w:rPr>
        <w:t>清流の国ぎふ</w:t>
      </w:r>
      <w:r w:rsidR="00035002">
        <w:rPr>
          <w:rFonts w:ascii="ＭＳ 明朝" w:eastAsia="ＭＳ 明朝" w:hint="eastAsia"/>
          <w:sz w:val="22"/>
        </w:rPr>
        <w:t>防災リーダー養成講座</w:t>
      </w:r>
      <w:r w:rsidR="00881A9E">
        <w:rPr>
          <w:rFonts w:ascii="ＭＳ 明朝" w:eastAsia="ＭＳ 明朝" w:hint="eastAsia"/>
          <w:sz w:val="22"/>
        </w:rPr>
        <w:t>（基礎編）</w:t>
      </w:r>
      <w:r w:rsidR="00035002">
        <w:rPr>
          <w:rFonts w:ascii="ＭＳ 明朝" w:eastAsia="ＭＳ 明朝" w:hint="eastAsia"/>
          <w:sz w:val="22"/>
        </w:rPr>
        <w:t>の受講とあわせて、</w:t>
      </w:r>
      <w:r w:rsidR="00687EE5">
        <w:rPr>
          <w:rFonts w:ascii="ＭＳ 明朝" w:eastAsia="ＭＳ 明朝" w:hint="eastAsia"/>
          <w:sz w:val="22"/>
        </w:rPr>
        <w:t>試験を受験するまでに</w:t>
      </w:r>
      <w:r>
        <w:rPr>
          <w:rFonts w:ascii="ＭＳ 明朝" w:eastAsia="ＭＳ 明朝" w:hint="eastAsia"/>
          <w:sz w:val="22"/>
        </w:rPr>
        <w:t>レポートを提出</w:t>
      </w:r>
      <w:r w:rsidR="00035002">
        <w:rPr>
          <w:rFonts w:ascii="ＭＳ 明朝" w:eastAsia="ＭＳ 明朝" w:hint="eastAsia"/>
          <w:sz w:val="22"/>
        </w:rPr>
        <w:t>する必要があります</w:t>
      </w:r>
      <w:r>
        <w:rPr>
          <w:rFonts w:ascii="ＭＳ 明朝" w:eastAsia="ＭＳ 明朝" w:hint="eastAsia"/>
          <w:sz w:val="22"/>
        </w:rPr>
        <w:t>。</w:t>
      </w:r>
    </w:p>
    <w:p w:rsidR="00687EE5" w:rsidRDefault="001D1960" w:rsidP="00F5307D">
      <w:pPr>
        <w:ind w:left="22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レポートは、防災士教本</w:t>
      </w:r>
      <w:r w:rsidR="00EB4BA1">
        <w:rPr>
          <w:rFonts w:ascii="ＭＳ 明朝" w:eastAsia="ＭＳ 明朝" w:hint="eastAsia"/>
          <w:sz w:val="22"/>
        </w:rPr>
        <w:t>の全</w:t>
      </w:r>
      <w:r w:rsidR="00687EE5">
        <w:rPr>
          <w:rFonts w:ascii="ＭＳ 明朝" w:eastAsia="ＭＳ 明朝" w:hint="eastAsia"/>
          <w:sz w:val="22"/>
        </w:rPr>
        <w:t>３１</w:t>
      </w:r>
      <w:r w:rsidR="00F5307D">
        <w:rPr>
          <w:rFonts w:ascii="ＭＳ 明朝" w:eastAsia="ＭＳ 明朝" w:hint="eastAsia"/>
          <w:sz w:val="22"/>
        </w:rPr>
        <w:t>講目のうち、</w:t>
      </w:r>
      <w:r w:rsidR="00687EE5">
        <w:rPr>
          <w:rFonts w:ascii="ＭＳ 明朝" w:eastAsia="ＭＳ 明朝" w:hint="eastAsia"/>
          <w:sz w:val="22"/>
        </w:rPr>
        <w:t>清流の国ぎふ防災リーダー育成講座（基礎編）に含まれない</w:t>
      </w:r>
      <w:r w:rsidR="00F5307D">
        <w:rPr>
          <w:rFonts w:ascii="ＭＳ 明朝" w:eastAsia="ＭＳ 明朝" w:hint="eastAsia"/>
          <w:sz w:val="22"/>
        </w:rPr>
        <w:t>講目</w:t>
      </w:r>
      <w:r w:rsidR="00687EE5">
        <w:rPr>
          <w:rFonts w:ascii="ＭＳ 明朝" w:eastAsia="ＭＳ 明朝" w:hint="eastAsia"/>
          <w:sz w:val="22"/>
        </w:rPr>
        <w:t>（１２講目）</w:t>
      </w:r>
      <w:r w:rsidR="00F5307D">
        <w:rPr>
          <w:rFonts w:ascii="ＭＳ 明朝" w:eastAsia="ＭＳ 明朝" w:hint="eastAsia"/>
          <w:sz w:val="22"/>
        </w:rPr>
        <w:t>について</w:t>
      </w:r>
      <w:r w:rsidR="00687EE5">
        <w:rPr>
          <w:rFonts w:ascii="ＭＳ 明朝" w:eastAsia="ＭＳ 明朝" w:hint="eastAsia"/>
          <w:sz w:val="22"/>
        </w:rPr>
        <w:t>、防災士教本等を参考にして</w:t>
      </w:r>
      <w:r w:rsidR="00F5307D">
        <w:rPr>
          <w:rFonts w:ascii="ＭＳ 明朝" w:eastAsia="ＭＳ 明朝" w:hint="eastAsia"/>
          <w:sz w:val="22"/>
        </w:rPr>
        <w:t>自習し、</w:t>
      </w:r>
      <w:r w:rsidR="00687EE5">
        <w:rPr>
          <w:rFonts w:ascii="ＭＳ 明朝" w:eastAsia="ＭＳ 明朝" w:hint="eastAsia"/>
          <w:sz w:val="22"/>
        </w:rPr>
        <w:t>各講目について２００字程度（様式任意）で要点や感想を記載してください。</w:t>
      </w:r>
    </w:p>
    <w:p w:rsidR="00687EE5" w:rsidRDefault="00687EE5" w:rsidP="00F5307D">
      <w:pPr>
        <w:ind w:left="22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EB4BA1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レポートの提出は、講義会場受付</w:t>
      </w:r>
      <w:r w:rsidR="001C6216">
        <w:rPr>
          <w:rFonts w:ascii="ＭＳ 明朝" w:eastAsia="ＭＳ 明朝" w:hint="eastAsia"/>
          <w:sz w:val="22"/>
        </w:rPr>
        <w:t>への</w:t>
      </w:r>
      <w:r>
        <w:rPr>
          <w:rFonts w:ascii="ＭＳ 明朝" w:eastAsia="ＭＳ 明朝" w:hint="eastAsia"/>
          <w:sz w:val="22"/>
        </w:rPr>
        <w:t>提出のほか、メール、ＦＡＸにより清流の国ぎふ　防災</w:t>
      </w:r>
      <w:r w:rsidR="001C6216">
        <w:rPr>
          <w:rFonts w:ascii="ＭＳ 明朝" w:eastAsia="ＭＳ 明朝" w:hint="eastAsia"/>
          <w:sz w:val="22"/>
        </w:rPr>
        <w:t>・</w:t>
      </w:r>
      <w:r>
        <w:rPr>
          <w:rFonts w:ascii="ＭＳ 明朝" w:eastAsia="ＭＳ 明朝" w:hint="eastAsia"/>
          <w:sz w:val="22"/>
        </w:rPr>
        <w:t>減災センターあてに送付してください。</w:t>
      </w:r>
    </w:p>
    <w:p w:rsidR="00816A4D" w:rsidRDefault="00EC0B19" w:rsidP="00EC0B19">
      <w:pPr>
        <w:ind w:left="22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687EE5">
        <w:rPr>
          <w:rFonts w:ascii="ＭＳ 明朝" w:eastAsia="ＭＳ 明朝" w:hint="eastAsia"/>
          <w:sz w:val="22"/>
        </w:rPr>
        <w:t>防災士資格取得試験</w:t>
      </w:r>
      <w:r w:rsidR="00035002">
        <w:rPr>
          <w:rFonts w:ascii="ＭＳ 明朝" w:eastAsia="ＭＳ 明朝" w:hint="eastAsia"/>
          <w:sz w:val="22"/>
        </w:rPr>
        <w:t>までに、レポートが提出されない場合は、受験資格が得られません。</w:t>
      </w:r>
    </w:p>
    <w:p w:rsidR="00EB4BA1" w:rsidRDefault="00EB4BA1" w:rsidP="00EC0B19">
      <w:pPr>
        <w:ind w:left="220" w:hangingChars="100" w:hanging="220"/>
        <w:rPr>
          <w:rFonts w:ascii="ＭＳ 明朝" w:eastAsia="ＭＳ 明朝" w:hint="eastAsia"/>
          <w:sz w:val="22"/>
        </w:rPr>
      </w:pPr>
    </w:p>
    <w:p w:rsidR="00EB4BA1" w:rsidRDefault="00687EE5" w:rsidP="00EB4BA1">
      <w:pPr>
        <w:ind w:leftChars="100" w:left="210"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＜レポート講目＞</w:t>
      </w:r>
      <w:r w:rsidR="00EB4BA1">
        <w:rPr>
          <w:rFonts w:ascii="ＭＳ 明朝" w:eastAsia="ＭＳ 明朝" w:hint="eastAsia"/>
          <w:sz w:val="22"/>
        </w:rPr>
        <w:t xml:space="preserve">　　　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6662"/>
      </w:tblGrid>
      <w:tr w:rsidR="00EB4BA1" w:rsidTr="00EB4BA1">
        <w:tc>
          <w:tcPr>
            <w:tcW w:w="851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6662" w:type="dxa"/>
          </w:tcPr>
          <w:p w:rsidR="00EB4BA1" w:rsidRDefault="00EB4BA1" w:rsidP="00EB4BA1">
            <w:pPr>
              <w:jc w:val="center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防災士教本　講目番号・講目名</w:t>
            </w:r>
          </w:p>
        </w:tc>
      </w:tr>
      <w:tr w:rsidR="00EB4BA1" w:rsidTr="00EB4BA1">
        <w:tc>
          <w:tcPr>
            <w:tcW w:w="851" w:type="dxa"/>
          </w:tcPr>
          <w:p w:rsidR="00EB4BA1" w:rsidRP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１</w:t>
            </w:r>
          </w:p>
        </w:tc>
        <w:tc>
          <w:tcPr>
            <w:tcW w:w="6662" w:type="dxa"/>
          </w:tcPr>
          <w:p w:rsidR="00EB4BA1" w:rsidRDefault="00EB4BA1" w:rsidP="00EB4BA1">
            <w:pPr>
              <w:ind w:firstLineChars="200" w:firstLine="440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第４講　　</w:t>
            </w:r>
            <w:r w:rsidRPr="00EB4BA1">
              <w:rPr>
                <w:rFonts w:ascii="ＭＳ 明朝" w:eastAsia="ＭＳ 明朝" w:hint="eastAsia"/>
                <w:sz w:val="22"/>
              </w:rPr>
              <w:t>耐震診断と補強</w:t>
            </w:r>
          </w:p>
        </w:tc>
      </w:tr>
      <w:tr w:rsidR="00EB4BA1" w:rsidTr="00EB4BA1">
        <w:tc>
          <w:tcPr>
            <w:tcW w:w="851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２</w:t>
            </w:r>
          </w:p>
        </w:tc>
        <w:tc>
          <w:tcPr>
            <w:tcW w:w="6662" w:type="dxa"/>
          </w:tcPr>
          <w:p w:rsidR="00EB4BA1" w:rsidRDefault="00EB4BA1" w:rsidP="00EB4BA1">
            <w:pPr>
              <w:ind w:firstLineChars="200" w:firstLine="440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第６講　　</w:t>
            </w:r>
            <w:r w:rsidRPr="00EB4BA1">
              <w:rPr>
                <w:rFonts w:ascii="ＭＳ 明朝" w:eastAsia="ＭＳ 明朝" w:hint="eastAsia"/>
                <w:sz w:val="22"/>
              </w:rPr>
              <w:t>災害と交通インフラ</w:t>
            </w:r>
          </w:p>
        </w:tc>
      </w:tr>
      <w:tr w:rsidR="00EB4BA1" w:rsidTr="00EB4BA1">
        <w:tc>
          <w:tcPr>
            <w:tcW w:w="851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３</w:t>
            </w:r>
          </w:p>
        </w:tc>
        <w:tc>
          <w:tcPr>
            <w:tcW w:w="6662" w:type="dxa"/>
          </w:tcPr>
          <w:p w:rsidR="00EB4BA1" w:rsidRDefault="00EB4BA1" w:rsidP="00EB4BA1">
            <w:pPr>
              <w:ind w:firstLineChars="100" w:firstLine="220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第１３講　　</w:t>
            </w:r>
            <w:r w:rsidRPr="00EB4BA1">
              <w:rPr>
                <w:rFonts w:ascii="ＭＳ 明朝" w:eastAsia="ＭＳ 明朝" w:hint="eastAsia"/>
                <w:sz w:val="22"/>
              </w:rPr>
              <w:t>緊急救助技術を身につける</w:t>
            </w:r>
          </w:p>
        </w:tc>
      </w:tr>
      <w:tr w:rsidR="00EB4BA1" w:rsidTr="00EB4BA1">
        <w:tc>
          <w:tcPr>
            <w:tcW w:w="851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４</w:t>
            </w:r>
          </w:p>
        </w:tc>
        <w:tc>
          <w:tcPr>
            <w:tcW w:w="6662" w:type="dxa"/>
          </w:tcPr>
          <w:p w:rsidR="00EB4BA1" w:rsidRDefault="00EB4BA1" w:rsidP="00EB4BA1">
            <w:pPr>
              <w:ind w:firstLineChars="100" w:firstLine="220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第１６講　　</w:t>
            </w:r>
            <w:r w:rsidRPr="00EB4BA1">
              <w:rPr>
                <w:rFonts w:ascii="ＭＳ 明朝" w:eastAsia="ＭＳ 明朝" w:hint="eastAsia"/>
                <w:sz w:val="22"/>
              </w:rPr>
              <w:t>津波のしくみと被害</w:t>
            </w:r>
          </w:p>
        </w:tc>
      </w:tr>
      <w:tr w:rsidR="00EB4BA1" w:rsidTr="00EB4BA1">
        <w:tc>
          <w:tcPr>
            <w:tcW w:w="851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５</w:t>
            </w:r>
          </w:p>
        </w:tc>
        <w:tc>
          <w:tcPr>
            <w:tcW w:w="6662" w:type="dxa"/>
          </w:tcPr>
          <w:p w:rsidR="00EB4BA1" w:rsidRDefault="00EB4BA1" w:rsidP="00EB4BA1">
            <w:pPr>
              <w:ind w:firstLineChars="100" w:firstLine="220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第２０講　　</w:t>
            </w:r>
            <w:r w:rsidRPr="00EB4BA1">
              <w:rPr>
                <w:rFonts w:ascii="ＭＳ 明朝" w:eastAsia="ＭＳ 明朝" w:hint="eastAsia"/>
                <w:sz w:val="22"/>
              </w:rPr>
              <w:t>火災と防火対策</w:t>
            </w:r>
          </w:p>
        </w:tc>
      </w:tr>
      <w:tr w:rsidR="00EB4BA1" w:rsidTr="00EB4BA1">
        <w:tc>
          <w:tcPr>
            <w:tcW w:w="851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６</w:t>
            </w:r>
          </w:p>
        </w:tc>
        <w:tc>
          <w:tcPr>
            <w:tcW w:w="6662" w:type="dxa"/>
          </w:tcPr>
          <w:p w:rsidR="00EB4BA1" w:rsidRDefault="00EB4BA1" w:rsidP="00EB4BA1">
            <w:pPr>
              <w:ind w:firstLineChars="100" w:firstLine="220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第２１講　　</w:t>
            </w:r>
            <w:r w:rsidRPr="00EB4BA1">
              <w:rPr>
                <w:rFonts w:ascii="ＭＳ 明朝" w:eastAsia="ＭＳ 明朝" w:hint="eastAsia"/>
                <w:sz w:val="22"/>
              </w:rPr>
              <w:t>災害情報の発信と入手</w:t>
            </w:r>
          </w:p>
        </w:tc>
      </w:tr>
      <w:tr w:rsidR="00EB4BA1" w:rsidTr="00EB4BA1">
        <w:tc>
          <w:tcPr>
            <w:tcW w:w="851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７</w:t>
            </w:r>
          </w:p>
        </w:tc>
        <w:tc>
          <w:tcPr>
            <w:tcW w:w="6662" w:type="dxa"/>
          </w:tcPr>
          <w:p w:rsidR="00EB4BA1" w:rsidRDefault="00EB4BA1" w:rsidP="00EB4BA1">
            <w:pPr>
              <w:ind w:firstLineChars="100" w:firstLine="220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第２３講　　</w:t>
            </w:r>
            <w:r w:rsidRPr="00EB4BA1">
              <w:rPr>
                <w:rFonts w:ascii="ＭＳ 明朝" w:eastAsia="ＭＳ 明朝" w:hint="eastAsia"/>
                <w:sz w:val="22"/>
              </w:rPr>
              <w:t>公的機関による予報・警報</w:t>
            </w:r>
          </w:p>
        </w:tc>
      </w:tr>
      <w:tr w:rsidR="00EB4BA1" w:rsidTr="00EB4BA1">
        <w:tc>
          <w:tcPr>
            <w:tcW w:w="851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８</w:t>
            </w:r>
          </w:p>
        </w:tc>
        <w:tc>
          <w:tcPr>
            <w:tcW w:w="6662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第２４講　　</w:t>
            </w:r>
            <w:r w:rsidR="00BF0302" w:rsidRPr="00BF0302">
              <w:rPr>
                <w:rFonts w:ascii="ＭＳ 明朝" w:eastAsia="ＭＳ 明朝" w:hint="eastAsia"/>
                <w:sz w:val="22"/>
              </w:rPr>
              <w:t>地震に関する知見・情報</w:t>
            </w:r>
          </w:p>
        </w:tc>
      </w:tr>
      <w:tr w:rsidR="00EB4BA1" w:rsidTr="00EB4BA1">
        <w:tc>
          <w:tcPr>
            <w:tcW w:w="851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９</w:t>
            </w:r>
          </w:p>
        </w:tc>
        <w:tc>
          <w:tcPr>
            <w:tcW w:w="6662" w:type="dxa"/>
          </w:tcPr>
          <w:p w:rsidR="00EB4BA1" w:rsidRDefault="0038310E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第２７講　　都市防災</w:t>
            </w:r>
          </w:p>
        </w:tc>
      </w:tr>
      <w:tr w:rsidR="00EB4BA1" w:rsidTr="00EB4BA1">
        <w:tc>
          <w:tcPr>
            <w:tcW w:w="851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１０</w:t>
            </w:r>
          </w:p>
        </w:tc>
        <w:tc>
          <w:tcPr>
            <w:tcW w:w="6662" w:type="dxa"/>
          </w:tcPr>
          <w:p w:rsidR="00EB4BA1" w:rsidRDefault="0038310E" w:rsidP="0038310E">
            <w:pPr>
              <w:ind w:firstLineChars="100" w:firstLine="220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第２９講　　</w:t>
            </w:r>
            <w:r w:rsidRPr="0038310E">
              <w:rPr>
                <w:rFonts w:ascii="ＭＳ 明朝" w:eastAsia="ＭＳ 明朝" w:hint="eastAsia"/>
                <w:sz w:val="22"/>
              </w:rPr>
              <w:t>企業防災と事業継続計画</w:t>
            </w:r>
          </w:p>
        </w:tc>
      </w:tr>
      <w:tr w:rsidR="00EB4BA1" w:rsidTr="00EB4BA1">
        <w:tc>
          <w:tcPr>
            <w:tcW w:w="851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１１</w:t>
            </w:r>
          </w:p>
        </w:tc>
        <w:tc>
          <w:tcPr>
            <w:tcW w:w="6662" w:type="dxa"/>
          </w:tcPr>
          <w:p w:rsidR="00EB4BA1" w:rsidRDefault="0038310E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第３０講　　</w:t>
            </w:r>
            <w:r w:rsidRPr="0038310E">
              <w:rPr>
                <w:rFonts w:ascii="ＭＳ 明朝" w:eastAsia="ＭＳ 明朝" w:hint="eastAsia"/>
                <w:sz w:val="22"/>
              </w:rPr>
              <w:t>災害と損害保険</w:t>
            </w:r>
          </w:p>
        </w:tc>
      </w:tr>
      <w:tr w:rsidR="00EB4BA1" w:rsidTr="00EB4BA1">
        <w:tc>
          <w:tcPr>
            <w:tcW w:w="851" w:type="dxa"/>
          </w:tcPr>
          <w:p w:rsidR="00EB4BA1" w:rsidRDefault="00EB4BA1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１２</w:t>
            </w:r>
          </w:p>
        </w:tc>
        <w:tc>
          <w:tcPr>
            <w:tcW w:w="6662" w:type="dxa"/>
          </w:tcPr>
          <w:p w:rsidR="00EB4BA1" w:rsidRDefault="0038310E" w:rsidP="00EC0B1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第３１講　　</w:t>
            </w:r>
            <w:r w:rsidRPr="0038310E">
              <w:rPr>
                <w:rFonts w:ascii="ＭＳ 明朝" w:eastAsia="ＭＳ 明朝" w:hint="eastAsia"/>
                <w:sz w:val="22"/>
              </w:rPr>
              <w:t>地域の復旧と復興</w:t>
            </w:r>
          </w:p>
        </w:tc>
      </w:tr>
    </w:tbl>
    <w:p w:rsidR="00EB4BA1" w:rsidRDefault="00EB4BA1" w:rsidP="00EC0B19">
      <w:pPr>
        <w:ind w:left="220" w:hangingChars="100" w:hanging="220"/>
        <w:rPr>
          <w:rFonts w:ascii="ＭＳ 明朝" w:eastAsia="ＭＳ 明朝" w:hint="eastAsia"/>
          <w:sz w:val="22"/>
        </w:rPr>
      </w:pPr>
    </w:p>
    <w:p w:rsidR="00F40B7A" w:rsidRDefault="00816A4D" w:rsidP="000F6455">
      <w:pPr>
        <w:ind w:left="22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lastRenderedPageBreak/>
        <w:t>３</w:t>
      </w:r>
      <w:r w:rsidR="00F40B7A">
        <w:rPr>
          <w:rFonts w:ascii="ＭＳ 明朝" w:eastAsia="ＭＳ 明朝" w:hint="eastAsia"/>
          <w:sz w:val="22"/>
        </w:rPr>
        <w:t xml:space="preserve">　受験</w:t>
      </w:r>
      <w:r w:rsidR="0038310E">
        <w:rPr>
          <w:rFonts w:ascii="ＭＳ 明朝" w:eastAsia="ＭＳ 明朝" w:hint="eastAsia"/>
          <w:sz w:val="22"/>
        </w:rPr>
        <w:t>申請</w:t>
      </w:r>
    </w:p>
    <w:p w:rsidR="0038310E" w:rsidRDefault="00F40B7A" w:rsidP="0038310E">
      <w:pPr>
        <w:ind w:left="22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38310E" w:rsidRPr="0038310E">
        <w:rPr>
          <w:rFonts w:ascii="ＭＳ 明朝" w:eastAsia="ＭＳ 明朝" w:hint="eastAsia"/>
          <w:sz w:val="22"/>
        </w:rPr>
        <w:t>防災士資格取得試験の受験</w:t>
      </w:r>
      <w:r w:rsidR="0038310E">
        <w:rPr>
          <w:rFonts w:ascii="ＭＳ 明朝" w:eastAsia="ＭＳ 明朝" w:hint="eastAsia"/>
          <w:sz w:val="22"/>
        </w:rPr>
        <w:t>には、受験</w:t>
      </w:r>
      <w:r w:rsidR="007C3837">
        <w:rPr>
          <w:rFonts w:ascii="ＭＳ 明朝" w:eastAsia="ＭＳ 明朝" w:hint="eastAsia"/>
          <w:sz w:val="22"/>
        </w:rPr>
        <w:t>申請書の提出</w:t>
      </w:r>
      <w:r w:rsidR="0038310E">
        <w:rPr>
          <w:rFonts w:ascii="ＭＳ 明朝" w:eastAsia="ＭＳ 明朝" w:hint="eastAsia"/>
          <w:sz w:val="22"/>
        </w:rPr>
        <w:t>が必要です。</w:t>
      </w:r>
    </w:p>
    <w:p w:rsidR="007C3837" w:rsidRDefault="007C3837" w:rsidP="007C3837">
      <w:pPr>
        <w:ind w:left="22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また</w:t>
      </w:r>
      <w:r>
        <w:rPr>
          <w:rFonts w:ascii="ＭＳ 明朝" w:eastAsia="ＭＳ 明朝" w:hint="eastAsia"/>
          <w:sz w:val="22"/>
        </w:rPr>
        <w:t>、受験料</w:t>
      </w:r>
      <w:r w:rsidRPr="006459FB">
        <w:rPr>
          <w:rFonts w:ascii="ＭＳ 明朝" w:eastAsia="ＭＳ 明朝" w:hint="eastAsia"/>
          <w:sz w:val="22"/>
        </w:rPr>
        <w:t>（</w:t>
      </w:r>
      <w:r w:rsidRPr="006459FB">
        <w:rPr>
          <w:rFonts w:ascii="ＭＳ 明朝" w:eastAsia="ＭＳ 明朝"/>
          <w:sz w:val="22"/>
        </w:rPr>
        <w:t>3,000</w:t>
      </w:r>
      <w:r w:rsidRPr="006459FB">
        <w:rPr>
          <w:rFonts w:ascii="ＭＳ 明朝" w:eastAsia="ＭＳ 明朝" w:hint="eastAsia"/>
          <w:sz w:val="22"/>
        </w:rPr>
        <w:t>円</w:t>
      </w:r>
      <w:r>
        <w:rPr>
          <w:rFonts w:ascii="ＭＳ 明朝" w:eastAsia="ＭＳ 明朝" w:hint="eastAsia"/>
          <w:sz w:val="22"/>
        </w:rPr>
        <w:t>（税込））の支払いが必要です。</w:t>
      </w:r>
    </w:p>
    <w:p w:rsidR="007C3837" w:rsidRDefault="0038310E" w:rsidP="0038310E">
      <w:pPr>
        <w:ind w:left="220" w:hangingChars="100" w:hanging="220"/>
        <w:rPr>
          <w:rFonts w:ascii="ＭＳ 明朝" w:eastAsia="ＭＳ 明朝" w:hint="eastAsia"/>
          <w:sz w:val="22"/>
        </w:rPr>
      </w:pPr>
      <w:r w:rsidRPr="0038310E">
        <w:rPr>
          <w:rFonts w:ascii="ＭＳ 明朝" w:eastAsia="ＭＳ 明朝" w:hint="eastAsia"/>
          <w:sz w:val="22"/>
        </w:rPr>
        <w:t xml:space="preserve">　　</w:t>
      </w:r>
      <w:r w:rsidR="007C3837" w:rsidRPr="007C3837">
        <w:rPr>
          <w:rFonts w:ascii="ＭＳ 明朝" w:eastAsia="ＭＳ 明朝" w:hint="eastAsia"/>
          <w:sz w:val="22"/>
        </w:rPr>
        <w:t>受講決定書の書類に同封する振込用紙により</w:t>
      </w:r>
      <w:r w:rsidR="001C6216">
        <w:rPr>
          <w:rFonts w:ascii="ＭＳ 明朝" w:eastAsia="ＭＳ 明朝" w:hint="eastAsia"/>
          <w:sz w:val="22"/>
        </w:rPr>
        <w:t>、</w:t>
      </w:r>
      <w:r w:rsidR="007C3837">
        <w:rPr>
          <w:rFonts w:ascii="ＭＳ 明朝" w:eastAsia="ＭＳ 明朝" w:hint="eastAsia"/>
          <w:sz w:val="22"/>
        </w:rPr>
        <w:t>受験料</w:t>
      </w:r>
      <w:r w:rsidR="007C3837" w:rsidRPr="007C3837">
        <w:rPr>
          <w:rFonts w:ascii="ＭＳ 明朝" w:eastAsia="ＭＳ 明朝" w:hint="eastAsia"/>
          <w:sz w:val="22"/>
        </w:rPr>
        <w:t>を日本防災士機構に払い込</w:t>
      </w:r>
      <w:r w:rsidR="007C3837">
        <w:rPr>
          <w:rFonts w:ascii="ＭＳ 明朝" w:eastAsia="ＭＳ 明朝" w:hint="eastAsia"/>
          <w:sz w:val="22"/>
        </w:rPr>
        <w:t>み、同封する受験申請書を講義会場受付に提出してください。</w:t>
      </w:r>
    </w:p>
    <w:p w:rsidR="00816A4D" w:rsidRDefault="00816A4D" w:rsidP="000F6455">
      <w:pPr>
        <w:ind w:left="220" w:hangingChars="100" w:hanging="220"/>
        <w:rPr>
          <w:rFonts w:ascii="ＭＳ 明朝" w:eastAsia="ＭＳ 明朝"/>
          <w:sz w:val="22"/>
        </w:rPr>
      </w:pPr>
    </w:p>
    <w:p w:rsidR="00816A4D" w:rsidRDefault="00816A4D" w:rsidP="000F6455">
      <w:pPr>
        <w:ind w:left="22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４　試験</w:t>
      </w:r>
    </w:p>
    <w:p w:rsidR="007C3837" w:rsidRDefault="00816A4D" w:rsidP="000F6455">
      <w:pPr>
        <w:ind w:left="220" w:hangingChars="100" w:hanging="220"/>
        <w:rPr>
          <w:rFonts w:hint="eastAsia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B035CD">
        <w:rPr>
          <w:rFonts w:hint="eastAsia"/>
        </w:rPr>
        <w:t>防災士資格取得試験</w:t>
      </w:r>
      <w:r w:rsidR="00B035CD">
        <w:rPr>
          <w:rFonts w:hint="eastAsia"/>
        </w:rPr>
        <w:t>は、</w:t>
      </w:r>
      <w:r w:rsidR="00311C06">
        <w:rPr>
          <w:rFonts w:ascii="ＭＳ 明朝" w:eastAsia="ＭＳ 明朝" w:hint="eastAsia"/>
          <w:sz w:val="22"/>
        </w:rPr>
        <w:t>清流の国ぎふ</w:t>
      </w:r>
      <w:r>
        <w:rPr>
          <w:rFonts w:ascii="ＭＳ 明朝" w:eastAsia="ＭＳ 明朝" w:hint="eastAsia"/>
          <w:sz w:val="22"/>
        </w:rPr>
        <w:t>防災リーダー育成</w:t>
      </w:r>
      <w:r>
        <w:rPr>
          <w:rFonts w:hint="eastAsia"/>
        </w:rPr>
        <w:t>講座</w:t>
      </w:r>
      <w:r w:rsidR="00881A9E">
        <w:rPr>
          <w:rFonts w:hint="eastAsia"/>
        </w:rPr>
        <w:t>（基礎編）</w:t>
      </w:r>
      <w:r>
        <w:rPr>
          <w:rFonts w:hint="eastAsia"/>
        </w:rPr>
        <w:t>の</w:t>
      </w:r>
      <w:r w:rsidR="001C6216">
        <w:rPr>
          <w:rFonts w:hint="eastAsia"/>
        </w:rPr>
        <w:t>第４日目</w:t>
      </w:r>
      <w:r>
        <w:rPr>
          <w:rFonts w:hint="eastAsia"/>
        </w:rPr>
        <w:t>終了後</w:t>
      </w:r>
      <w:r w:rsidR="001C6216">
        <w:rPr>
          <w:rFonts w:hint="eastAsia"/>
        </w:rPr>
        <w:t>、</w:t>
      </w:r>
      <w:r w:rsidR="007C3837">
        <w:rPr>
          <w:rFonts w:hint="eastAsia"/>
        </w:rPr>
        <w:t>講義</w:t>
      </w:r>
      <w:r>
        <w:rPr>
          <w:rFonts w:hint="eastAsia"/>
        </w:rPr>
        <w:t>会場</w:t>
      </w:r>
      <w:r w:rsidR="007C3837">
        <w:rPr>
          <w:rFonts w:hint="eastAsia"/>
        </w:rPr>
        <w:t>と同じ場所で</w:t>
      </w:r>
      <w:r>
        <w:rPr>
          <w:rFonts w:hint="eastAsia"/>
        </w:rPr>
        <w:t>、日本防災士機構が実施</w:t>
      </w:r>
      <w:r w:rsidR="007C3837">
        <w:rPr>
          <w:rFonts w:hint="eastAsia"/>
        </w:rPr>
        <w:t>します</w:t>
      </w:r>
      <w:r>
        <w:rPr>
          <w:rFonts w:hint="eastAsia"/>
        </w:rPr>
        <w:t>。</w:t>
      </w:r>
    </w:p>
    <w:p w:rsidR="00816A4D" w:rsidRDefault="00816A4D" w:rsidP="007C3837">
      <w:pPr>
        <w:ind w:leftChars="100" w:left="210" w:firstLineChars="100" w:firstLine="210"/>
      </w:pPr>
      <w:bookmarkStart w:id="0" w:name="_GoBack"/>
      <w:bookmarkEnd w:id="0"/>
      <w:r>
        <w:rPr>
          <w:rFonts w:hint="eastAsia"/>
        </w:rPr>
        <w:t>防災士資格取得試験は、</w:t>
      </w:r>
      <w:r w:rsidR="00311C06">
        <w:rPr>
          <w:rFonts w:hint="eastAsia"/>
        </w:rPr>
        <w:t>清流の国ぎふ</w:t>
      </w:r>
      <w:r>
        <w:rPr>
          <w:rFonts w:hint="eastAsia"/>
        </w:rPr>
        <w:t>防災リーダー育成講座</w:t>
      </w:r>
      <w:r w:rsidR="00881A9E">
        <w:rPr>
          <w:rFonts w:hint="eastAsia"/>
        </w:rPr>
        <w:t>（基礎編）</w:t>
      </w:r>
      <w:r>
        <w:rPr>
          <w:rFonts w:hint="eastAsia"/>
        </w:rPr>
        <w:t>には含まれません</w:t>
      </w:r>
      <w:r w:rsidR="004E27AE">
        <w:rPr>
          <w:rFonts w:hint="eastAsia"/>
        </w:rPr>
        <w:t>ので、試験に関する事項については、同機構へお問い合わせください。</w:t>
      </w:r>
    </w:p>
    <w:p w:rsidR="004E27AE" w:rsidRDefault="004E27AE" w:rsidP="004E27AE">
      <w:pPr>
        <w:ind w:left="210" w:hangingChars="100" w:hanging="210"/>
      </w:pPr>
    </w:p>
    <w:p w:rsidR="00F40B7A" w:rsidRDefault="00816A4D" w:rsidP="000F6455">
      <w:pPr>
        <w:ind w:left="22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５</w:t>
      </w:r>
      <w:r w:rsidR="00F40B7A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防災士認証登録</w:t>
      </w:r>
      <w:r w:rsidR="00DB6E50">
        <w:rPr>
          <w:rFonts w:ascii="ＭＳ 明朝" w:eastAsia="ＭＳ 明朝" w:hint="eastAsia"/>
          <w:sz w:val="22"/>
        </w:rPr>
        <w:t>申請</w:t>
      </w:r>
    </w:p>
    <w:p w:rsidR="00E53BEF" w:rsidRPr="00E53BEF" w:rsidRDefault="0010648C" w:rsidP="000F6455">
      <w:pPr>
        <w:ind w:left="22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C455AD">
        <w:rPr>
          <w:rFonts w:ascii="ＭＳ 明朝" w:eastAsia="ＭＳ 明朝" w:hint="eastAsia"/>
          <w:sz w:val="22"/>
        </w:rPr>
        <w:t>防災士資格取得試験の合格者は、日本防災士機構へ防災士認証登録申請を行うこと</w:t>
      </w:r>
      <w:r w:rsidR="00E53BEF">
        <w:rPr>
          <w:rFonts w:ascii="ＭＳ 明朝" w:eastAsia="ＭＳ 明朝" w:hint="eastAsia"/>
          <w:sz w:val="22"/>
        </w:rPr>
        <w:t>で、「防災士」として登録され、</w:t>
      </w:r>
      <w:r w:rsidR="00E53BEF">
        <w:rPr>
          <w:rFonts w:ascii="ＭＳ 明朝" w:eastAsia="ＭＳ 明朝" w:hint="eastAsia"/>
          <w:sz w:val="22"/>
        </w:rPr>
        <w:t>各本人あてに防災士認証状および防災士証が郵送されます。</w:t>
      </w:r>
    </w:p>
    <w:p w:rsidR="00816A4D" w:rsidRDefault="00E53BEF" w:rsidP="00E53BEF">
      <w:pPr>
        <w:ind w:leftChars="100" w:left="210"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なお、</w:t>
      </w:r>
      <w:r w:rsidR="00C455AD">
        <w:rPr>
          <w:rFonts w:ascii="ＭＳ 明朝" w:eastAsia="ＭＳ 明朝" w:hint="eastAsia"/>
          <w:sz w:val="22"/>
        </w:rPr>
        <w:t>認証登録申請の際は、認証登録料（5,000円（税込））</w:t>
      </w:r>
      <w:r>
        <w:rPr>
          <w:rFonts w:ascii="ＭＳ 明朝" w:eastAsia="ＭＳ 明朝" w:hint="eastAsia"/>
          <w:sz w:val="22"/>
        </w:rPr>
        <w:t>の払い込み</w:t>
      </w:r>
      <w:r w:rsidR="00C455AD">
        <w:rPr>
          <w:rFonts w:ascii="ＭＳ 明朝" w:eastAsia="ＭＳ 明朝" w:hint="eastAsia"/>
          <w:sz w:val="22"/>
        </w:rPr>
        <w:t>が必要です。</w:t>
      </w:r>
    </w:p>
    <w:p w:rsidR="001C6216" w:rsidRDefault="004E27AE" w:rsidP="00E53BEF">
      <w:pPr>
        <w:ind w:left="22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E53BEF">
        <w:rPr>
          <w:rFonts w:ascii="ＭＳ 明朝" w:eastAsia="ＭＳ 明朝" w:hint="eastAsia"/>
          <w:sz w:val="22"/>
        </w:rPr>
        <w:t>認証登録申請の手続きについては、</w:t>
      </w:r>
      <w:r>
        <w:rPr>
          <w:rFonts w:ascii="ＭＳ 明朝" w:eastAsia="ＭＳ 明朝" w:hint="eastAsia"/>
          <w:sz w:val="22"/>
        </w:rPr>
        <w:t>防災士</w:t>
      </w:r>
      <w:r w:rsidR="00E53BEF">
        <w:rPr>
          <w:rFonts w:ascii="ＭＳ 明朝" w:eastAsia="ＭＳ 明朝" w:hint="eastAsia"/>
          <w:sz w:val="22"/>
        </w:rPr>
        <w:t>資格取得試験日に説明します。</w:t>
      </w:r>
    </w:p>
    <w:sectPr w:rsidR="001C6216" w:rsidSect="001C6216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50" w:rsidRDefault="00DB6E50" w:rsidP="00DB6E50">
      <w:r>
        <w:separator/>
      </w:r>
    </w:p>
  </w:endnote>
  <w:endnote w:type="continuationSeparator" w:id="0">
    <w:p w:rsidR="00DB6E50" w:rsidRDefault="00DB6E50" w:rsidP="00DB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50" w:rsidRDefault="00DB6E50" w:rsidP="00DB6E50">
      <w:r>
        <w:separator/>
      </w:r>
    </w:p>
  </w:footnote>
  <w:footnote w:type="continuationSeparator" w:id="0">
    <w:p w:rsidR="00DB6E50" w:rsidRDefault="00DB6E50" w:rsidP="00DB6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55"/>
    <w:rsid w:val="00035002"/>
    <w:rsid w:val="000F6455"/>
    <w:rsid w:val="0010648C"/>
    <w:rsid w:val="001C6216"/>
    <w:rsid w:val="001D1960"/>
    <w:rsid w:val="00311C06"/>
    <w:rsid w:val="0038310E"/>
    <w:rsid w:val="004E27AE"/>
    <w:rsid w:val="0064238A"/>
    <w:rsid w:val="006459FB"/>
    <w:rsid w:val="00687EE5"/>
    <w:rsid w:val="007C3837"/>
    <w:rsid w:val="00816A4D"/>
    <w:rsid w:val="00881A9E"/>
    <w:rsid w:val="00940B56"/>
    <w:rsid w:val="00B035CD"/>
    <w:rsid w:val="00BF0302"/>
    <w:rsid w:val="00C455AD"/>
    <w:rsid w:val="00DA45B0"/>
    <w:rsid w:val="00DB6E50"/>
    <w:rsid w:val="00DF379C"/>
    <w:rsid w:val="00E53BEF"/>
    <w:rsid w:val="00EB4BA1"/>
    <w:rsid w:val="00EC0B19"/>
    <w:rsid w:val="00F40B7A"/>
    <w:rsid w:val="00F5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E50"/>
  </w:style>
  <w:style w:type="paragraph" w:styleId="a5">
    <w:name w:val="footer"/>
    <w:basedOn w:val="a"/>
    <w:link w:val="a6"/>
    <w:uiPriority w:val="99"/>
    <w:unhideWhenUsed/>
    <w:rsid w:val="00DB6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E50"/>
  </w:style>
  <w:style w:type="table" w:styleId="a7">
    <w:name w:val="Table Grid"/>
    <w:basedOn w:val="a1"/>
    <w:uiPriority w:val="59"/>
    <w:rsid w:val="00EB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E50"/>
  </w:style>
  <w:style w:type="paragraph" w:styleId="a5">
    <w:name w:val="footer"/>
    <w:basedOn w:val="a"/>
    <w:link w:val="a6"/>
    <w:uiPriority w:val="99"/>
    <w:unhideWhenUsed/>
    <w:rsid w:val="00DB6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E50"/>
  </w:style>
  <w:style w:type="table" w:styleId="a7">
    <w:name w:val="Table Grid"/>
    <w:basedOn w:val="a1"/>
    <w:uiPriority w:val="59"/>
    <w:rsid w:val="00EB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5AC8-2D8F-4419-904A-769A10C0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Gifu</cp:lastModifiedBy>
  <cp:revision>3</cp:revision>
  <dcterms:created xsi:type="dcterms:W3CDTF">2016-04-21T09:20:00Z</dcterms:created>
  <dcterms:modified xsi:type="dcterms:W3CDTF">2016-04-21T10:14:00Z</dcterms:modified>
</cp:coreProperties>
</file>